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color w:val="000000"/>
          <w:sz w:val="20"/>
          <w:szCs w:val="20"/>
          <w:lang w:eastAsia="es-CL"/>
        </w:rPr>
        <w:t>Según D-Link</w:t>
      </w:r>
    </w:p>
    <w:p w:rsidR="003F781E" w:rsidRPr="003F781E" w:rsidRDefault="003F781E" w:rsidP="003F781E">
      <w:pPr>
        <w:shd w:val="clear" w:color="auto" w:fill="FFFFFF"/>
        <w:jc w:val="center"/>
        <w:rPr>
          <w:rFonts w:ascii="Arial" w:eastAsia="Times New Roman" w:hAnsi="Arial" w:cs="Arial"/>
          <w:color w:val="000000"/>
          <w:sz w:val="28"/>
          <w:szCs w:val="28"/>
          <w:lang w:eastAsia="es-CL"/>
        </w:rPr>
      </w:pPr>
      <w:r w:rsidRPr="003F781E">
        <w:rPr>
          <w:rFonts w:ascii="Arial" w:eastAsia="Times New Roman" w:hAnsi="Arial" w:cs="Arial"/>
          <w:b/>
          <w:bCs/>
          <w:color w:val="000000"/>
          <w:sz w:val="28"/>
          <w:szCs w:val="28"/>
          <w:lang w:eastAsia="es-CL"/>
        </w:rPr>
        <w:t>¿Cómo elegir el mejor dispositivo de almacenamiento para su empresa?</w:t>
      </w:r>
    </w:p>
    <w:p w:rsidR="003F781E" w:rsidRPr="003F781E" w:rsidRDefault="003F781E" w:rsidP="003F781E">
      <w:pPr>
        <w:shd w:val="clear" w:color="auto" w:fill="FFFFFF"/>
        <w:jc w:val="center"/>
        <w:rPr>
          <w:rFonts w:ascii="Arial" w:eastAsia="Times New Roman" w:hAnsi="Arial" w:cs="Arial"/>
          <w:color w:val="000000"/>
          <w:lang w:eastAsia="es-CL"/>
        </w:rPr>
      </w:pPr>
      <w:r w:rsidRPr="003F781E">
        <w:rPr>
          <w:rFonts w:ascii="Arial" w:eastAsia="Times New Roman" w:hAnsi="Arial" w:cs="Arial"/>
          <w:i/>
          <w:iCs/>
          <w:color w:val="000000"/>
          <w:lang w:eastAsia="es-CL"/>
        </w:rPr>
        <w:t>La compañía entregó recomendaciones para que las empresas simplifiquen la administración de datos y monitoreen datos críticos en la nube, escogiendo las mejores soluciones de almacenamiento en red.</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t xml:space="preserve">SANTIAGO, Chile, 5 de marzo de 2015 - </w:t>
      </w:r>
      <w:r w:rsidRPr="003F781E">
        <w:rPr>
          <w:rFonts w:ascii="Arial" w:eastAsia="Times New Roman" w:hAnsi="Arial" w:cs="Arial"/>
          <w:color w:val="000000"/>
          <w:sz w:val="20"/>
          <w:szCs w:val="20"/>
          <w:lang w:eastAsia="es-CL"/>
        </w:rPr>
        <w:t>Contar con un dispositivo que almacene información de forma confiable y con alta capacidad es una de las necesidades más importantes para las organizaciones. Sin embargo, son pocas las compañías que saben cuál escoger, dependiendo de sus estrategias de negocios. Es por eso que D-Link, una compañía líder en conectividad, entregó diversos consejos que se deben tener en cuenta al momento de elegir un dispositivo.</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color w:val="000000"/>
          <w:sz w:val="20"/>
          <w:szCs w:val="20"/>
          <w:lang w:eastAsia="es-CL"/>
        </w:rPr>
        <w:t>Lo primero que se debe decidir es el tipo de almacenamiento, el cual puede ser directo o en red y que sea flexible y eficiente. Cualquiera de estas opciones ayudará a mejorar el rendimiento de los sistemas de información en la compañía, mientras genera un ahorro importante de costos, tanto de capital como operativos.</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color w:val="000000"/>
          <w:sz w:val="20"/>
          <w:szCs w:val="20"/>
          <w:lang w:eastAsia="es-CL"/>
        </w:rPr>
        <w:t>Precisamente, aquellas redes de almacenamiento, como NAS y SAN ISCSI, son útiles para que cualquier organización pueda reducir riesgos, simplificar la administración de datos y monitorear los datos críticos de cada compañía. "Para tomar la mejor decisión, es importante tener en cuenta las necesidades inmediatas de cada empresa, la inversión para las soluciones tecnológicas se verá reflejado en las ventajas competitivas que se buscan alcanzar con esta implementación. Estos dispositivos no sólo permiten un ahorro a largo plazo, sino que mejoran la gestión de forma instantánea”, explicó Claudio Torres, gerente de D-Link Chile.</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color w:val="000000"/>
          <w:sz w:val="20"/>
          <w:szCs w:val="20"/>
          <w:lang w:eastAsia="es-CL"/>
        </w:rPr>
        <w:t>Actualmente existen diversos tipos de soluciones en el mercado, los cuales se adaptan a cada uno de los requerimientos empresariales:</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t>1. DAS (Direct Attached Storage):</w:t>
      </w:r>
      <w:r w:rsidRPr="003F781E">
        <w:rPr>
          <w:rFonts w:ascii="Arial" w:eastAsia="Times New Roman" w:hAnsi="Arial" w:cs="Arial"/>
          <w:color w:val="000000"/>
          <w:sz w:val="20"/>
          <w:szCs w:val="20"/>
          <w:lang w:eastAsia="es-CL"/>
        </w:rPr>
        <w:t xml:space="preserve"> Es una solución para las pequeñas empresas y departamentos de archivos o backup. Los dispositivos están conectados a los equipos que procesan la información.</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t>2. NAS:</w:t>
      </w:r>
      <w:r w:rsidRPr="003F781E">
        <w:rPr>
          <w:rFonts w:ascii="Arial" w:eastAsia="Times New Roman" w:hAnsi="Arial" w:cs="Arial"/>
          <w:color w:val="000000"/>
          <w:sz w:val="20"/>
          <w:szCs w:val="20"/>
          <w:lang w:eastAsia="es-CL"/>
        </w:rPr>
        <w:t xml:space="preserve"> Es una buena opción para entornos donde se alojan grandes volumen de archivadores de menor tamaño, ya que tiene un costo inferior al de otras alternativas de almacenamiento en red. Se conectan directamente a la red local de la empresa por servidores y/o estaciones de trabajo, a través de conexión LAN, tanto a nivel local como en remoto.</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t>3. SAN:</w:t>
      </w:r>
      <w:r w:rsidRPr="003F781E">
        <w:rPr>
          <w:rFonts w:ascii="Arial" w:eastAsia="Times New Roman" w:hAnsi="Arial" w:cs="Arial"/>
          <w:color w:val="000000"/>
          <w:sz w:val="20"/>
          <w:szCs w:val="20"/>
          <w:lang w:eastAsia="es-CL"/>
        </w:rPr>
        <w:t xml:space="preserve"> En este caso, los dispositivos de almacenamiento están conectados a una red de alta velocidad, utilizando tecnología Fiber Channel. Con un costo mayor de implementación, es óptima para empresas que requieran un alto rendimiento, manejen grandes volúmenes de información y precisen frecuentes tareas de protección de datos.</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t xml:space="preserve">4. IP SAN: </w:t>
      </w:r>
      <w:r w:rsidRPr="003F781E">
        <w:rPr>
          <w:rFonts w:ascii="Arial" w:eastAsia="Times New Roman" w:hAnsi="Arial" w:cs="Arial"/>
          <w:color w:val="000000"/>
          <w:sz w:val="20"/>
          <w:szCs w:val="20"/>
          <w:lang w:eastAsia="es-CL"/>
        </w:rPr>
        <w:t>Presenta las mismas funcionalidades y ventajas que SAN, pero a un costo inferior y con mayor flexibilidad, esto se debe a que los dispositivos funcionan como parte de las redes Ethernet actuales.</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lastRenderedPageBreak/>
        <w:t>5. Híbridos NAS–SAN:</w:t>
      </w:r>
      <w:r w:rsidRPr="003F781E">
        <w:rPr>
          <w:rFonts w:ascii="Arial" w:eastAsia="Times New Roman" w:hAnsi="Arial" w:cs="Arial"/>
          <w:color w:val="000000"/>
          <w:sz w:val="20"/>
          <w:szCs w:val="20"/>
          <w:lang w:eastAsia="es-CL"/>
        </w:rPr>
        <w:t xml:space="preserve"> Esta solución de almacenamiento es para compañías que necesiten, tanto soluciones NAS como SAN. Instalando sistemas híbridos las tareas de gestión y mantenimiento se verán simplificadas y los costos operativos reducidos.</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p>
    <w:p w:rsidR="003F781E" w:rsidRDefault="003F781E" w:rsidP="003F781E">
      <w:pPr>
        <w:shd w:val="clear" w:color="auto" w:fill="FFFFFF"/>
        <w:jc w:val="both"/>
        <w:rPr>
          <w:rFonts w:ascii="Arial" w:eastAsia="Times New Roman" w:hAnsi="Arial" w:cs="Arial"/>
          <w:color w:val="000000"/>
          <w:sz w:val="20"/>
          <w:szCs w:val="20"/>
          <w:lang w:eastAsia="es-CL"/>
        </w:rPr>
      </w:pPr>
      <w:r w:rsidRPr="003F781E">
        <w:rPr>
          <w:rFonts w:ascii="Arial" w:eastAsia="Times New Roman" w:hAnsi="Arial" w:cs="Arial"/>
          <w:b/>
          <w:bCs/>
          <w:color w:val="000000"/>
          <w:sz w:val="20"/>
          <w:szCs w:val="20"/>
          <w:lang w:eastAsia="es-CL"/>
        </w:rPr>
        <w:t xml:space="preserve">6. Cloud Storage: </w:t>
      </w:r>
      <w:r w:rsidRPr="003F781E">
        <w:rPr>
          <w:rFonts w:ascii="Arial" w:eastAsia="Times New Roman" w:hAnsi="Arial" w:cs="Arial"/>
          <w:color w:val="000000"/>
          <w:sz w:val="20"/>
          <w:szCs w:val="20"/>
          <w:lang w:eastAsia="es-CL"/>
        </w:rPr>
        <w:t>Se trata de una solución de almacenamiento como servicio, en el cual los sistemas están distribuidos en la nube, ya sea privada o pública.</w:t>
      </w:r>
    </w:p>
    <w:p w:rsidR="003F781E" w:rsidRPr="003F781E" w:rsidRDefault="003F781E" w:rsidP="003F781E">
      <w:pPr>
        <w:shd w:val="clear" w:color="auto" w:fill="FFFFFF"/>
        <w:jc w:val="both"/>
        <w:rPr>
          <w:rFonts w:ascii="Arial" w:eastAsia="Times New Roman" w:hAnsi="Arial" w:cs="Arial"/>
          <w:color w:val="000000"/>
          <w:sz w:val="20"/>
          <w:szCs w:val="20"/>
          <w:lang w:eastAsia="es-CL"/>
        </w:rPr>
      </w:pPr>
    </w:p>
    <w:p w:rsidR="007D7DFB" w:rsidRPr="00390B53" w:rsidRDefault="007D7DFB" w:rsidP="007D7DFB">
      <w:pPr>
        <w:shd w:val="clear" w:color="auto" w:fill="FFFFFF"/>
        <w:jc w:val="both"/>
        <w:rPr>
          <w:rFonts w:eastAsia="Times New Roman"/>
          <w:color w:val="333333"/>
          <w:sz w:val="18"/>
          <w:szCs w:val="18"/>
          <w:u w:val="single"/>
          <w:lang w:eastAsia="es-CO"/>
        </w:rPr>
      </w:pPr>
      <w:r w:rsidRPr="00390B53">
        <w:rPr>
          <w:rFonts w:eastAsia="Times New Roman"/>
          <w:b/>
          <w:bCs/>
          <w:color w:val="333333"/>
          <w:sz w:val="18"/>
          <w:szCs w:val="18"/>
          <w:u w:val="single"/>
          <w:lang w:eastAsia="es-CO"/>
        </w:rPr>
        <w:t>Sobre D-Link</w:t>
      </w:r>
    </w:p>
    <w:p w:rsidR="007D7DFB" w:rsidRPr="00390B53" w:rsidRDefault="007D7DFB" w:rsidP="007D7DFB">
      <w:pPr>
        <w:shd w:val="clear" w:color="auto" w:fill="FFFFFF"/>
        <w:jc w:val="both"/>
        <w:rPr>
          <w:rFonts w:eastAsia="Times New Roman"/>
          <w:color w:val="BFBFBF" w:themeColor="background1" w:themeShade="BF"/>
          <w:sz w:val="18"/>
          <w:szCs w:val="18"/>
          <w:lang w:eastAsia="es-CO"/>
        </w:rPr>
      </w:pPr>
      <w:r w:rsidRPr="00390B53">
        <w:rPr>
          <w:rFonts w:eastAsia="Times New Roman"/>
          <w:color w:val="BFBFBF" w:themeColor="background1" w:themeShade="BF"/>
          <w:sz w:val="18"/>
          <w:szCs w:val="18"/>
          <w:lang w:eastAsia="es-CO"/>
        </w:rPr>
        <w:t xml:space="preserve">D-Link, es uno de los fabricantes de infraestructuras de networking líderes a nivel mundial, y lleva 27 años proporcionando productos innovadores y de alto rendimiento. Durante este tiempo, D-Link ha diseñado, desarrollado y fabricado soluciones de Networking convirtiéndose en el único proveedor capaz de ofrecer una solución unificada con amplias gamas en los segmentos de Switching, Wireless, Almacenamiento, Seguridad, Videovigilancia IP y Hogar Digital. D-Link ofrece su portfolio de productos a organizaciones y usuarios a través de su red global de partners y proveedores de servicio. D-Link entiende el significado de acceder, gestionar, asegurar y compartir los datos y contenidos digitales, y ha liderado muchas tecnologías IP con el fin de proporcionar una experiencia de red integrada en el hogar digital y en la empresa. </w:t>
      </w:r>
    </w:p>
    <w:p w:rsidR="007D7DFB" w:rsidRPr="00686B59" w:rsidRDefault="007D7DFB" w:rsidP="007D7DFB">
      <w:pPr>
        <w:shd w:val="clear" w:color="auto" w:fill="FFFFFF"/>
        <w:jc w:val="both"/>
        <w:rPr>
          <w:rFonts w:eastAsia="Times New Roman"/>
          <w:color w:val="333333"/>
          <w:sz w:val="20"/>
          <w:lang w:eastAsia="es-CO"/>
        </w:rPr>
      </w:pPr>
    </w:p>
    <w:p w:rsidR="007D7DFB" w:rsidRDefault="007D7DFB" w:rsidP="007D7DFB">
      <w:pPr>
        <w:shd w:val="clear" w:color="auto" w:fill="FFFFFF"/>
        <w:spacing w:after="120"/>
        <w:jc w:val="both"/>
      </w:pPr>
      <w:r w:rsidRPr="00686B59">
        <w:rPr>
          <w:rFonts w:eastAsia="Times New Roman"/>
          <w:b/>
          <w:bCs/>
          <w:color w:val="333333"/>
          <w:sz w:val="20"/>
          <w:lang w:eastAsia="es-CO"/>
        </w:rPr>
        <w:t>Para más información, visite</w:t>
      </w:r>
      <w:r w:rsidRPr="00686B59">
        <w:rPr>
          <w:rFonts w:eastAsia="Times New Roman"/>
          <w:color w:val="333333"/>
          <w:sz w:val="20"/>
          <w:lang w:eastAsia="es-CO"/>
        </w:rPr>
        <w:t> </w:t>
      </w:r>
      <w:hyperlink r:id="rId6" w:history="1">
        <w:r w:rsidRPr="00686B59">
          <w:rPr>
            <w:rStyle w:val="Hipervnculo"/>
            <w:rFonts w:eastAsia="Times New Roman"/>
            <w:sz w:val="20"/>
            <w:lang w:eastAsia="es-CO"/>
          </w:rPr>
          <w:t>www.dlinkla.com</w:t>
        </w:r>
      </w:hyperlink>
    </w:p>
    <w:p w:rsidR="007D7DFB" w:rsidRDefault="007D7DFB" w:rsidP="007D7DFB">
      <w:pPr>
        <w:pStyle w:val="normal0"/>
        <w:jc w:val="both"/>
        <w:rPr>
          <w:b/>
          <w:sz w:val="20"/>
        </w:rPr>
      </w:pPr>
    </w:p>
    <w:p w:rsidR="007D7DFB" w:rsidRPr="007913E5" w:rsidRDefault="007D7DFB" w:rsidP="007D7DFB">
      <w:pPr>
        <w:pStyle w:val="normal0"/>
        <w:jc w:val="both"/>
        <w:rPr>
          <w:lang w:val="pt-BR"/>
        </w:rPr>
      </w:pPr>
      <w:r w:rsidRPr="007913E5">
        <w:rPr>
          <w:b/>
          <w:sz w:val="20"/>
          <w:lang w:val="pt-BR"/>
        </w:rPr>
        <w:t>Contacto de prensa:</w:t>
      </w:r>
    </w:p>
    <w:p w:rsidR="007D7DFB" w:rsidRPr="007913E5" w:rsidRDefault="007D7DFB" w:rsidP="007D7DFB">
      <w:pPr>
        <w:pStyle w:val="normal0"/>
        <w:jc w:val="both"/>
        <w:rPr>
          <w:lang w:val="pt-BR"/>
        </w:rPr>
      </w:pPr>
      <w:r w:rsidRPr="007913E5">
        <w:rPr>
          <w:sz w:val="20"/>
          <w:lang w:val="pt-BR"/>
        </w:rPr>
        <w:t xml:space="preserve"> </w:t>
      </w:r>
    </w:p>
    <w:p w:rsidR="007D7DFB" w:rsidRPr="007913E5" w:rsidRDefault="007D7DFB" w:rsidP="007D7DFB">
      <w:pPr>
        <w:pStyle w:val="normal0"/>
        <w:jc w:val="both"/>
        <w:rPr>
          <w:lang w:val="pt-BR"/>
        </w:rPr>
      </w:pPr>
      <w:r w:rsidRPr="007913E5">
        <w:rPr>
          <w:b/>
          <w:sz w:val="20"/>
          <w:lang w:val="pt-BR"/>
        </w:rPr>
        <w:t>Andrés Hernández Melelli</w:t>
      </w:r>
    </w:p>
    <w:p w:rsidR="007D7DFB" w:rsidRPr="007913E5" w:rsidRDefault="007D7DFB" w:rsidP="007D7DFB">
      <w:pPr>
        <w:pStyle w:val="normal0"/>
        <w:jc w:val="both"/>
        <w:rPr>
          <w:lang w:val="pt-BR"/>
        </w:rPr>
      </w:pPr>
      <w:r w:rsidRPr="007913E5">
        <w:rPr>
          <w:b/>
          <w:sz w:val="20"/>
          <w:lang w:val="pt-BR"/>
        </w:rPr>
        <w:t>e-press</w:t>
      </w:r>
    </w:p>
    <w:p w:rsidR="007D7DFB" w:rsidRPr="00CD50AB" w:rsidRDefault="007D7DFB" w:rsidP="007D7DFB">
      <w:pPr>
        <w:pStyle w:val="normal0"/>
        <w:jc w:val="both"/>
        <w:rPr>
          <w:lang w:val="en-US"/>
        </w:rPr>
      </w:pPr>
      <w:r w:rsidRPr="00CD50AB">
        <w:rPr>
          <w:sz w:val="20"/>
          <w:lang w:val="en-US"/>
        </w:rPr>
        <w:t>Tel. 23344466 – 66767737</w:t>
      </w:r>
    </w:p>
    <w:p w:rsidR="007D7DFB" w:rsidRPr="00CD50AB" w:rsidRDefault="007D7DFB" w:rsidP="007D7DFB">
      <w:pPr>
        <w:pStyle w:val="normal0"/>
        <w:jc w:val="both"/>
        <w:rPr>
          <w:lang w:val="en-US"/>
        </w:rPr>
      </w:pPr>
      <w:r w:rsidRPr="00CD50AB">
        <w:rPr>
          <w:color w:val="1155CC"/>
          <w:sz w:val="20"/>
          <w:lang w:val="en-US"/>
        </w:rPr>
        <w:t>ahernandez@e-press.cl</w:t>
      </w:r>
    </w:p>
    <w:p w:rsidR="007D7DFB" w:rsidRPr="00350FE0" w:rsidRDefault="007D7DFB" w:rsidP="007D7DFB">
      <w:pPr>
        <w:pStyle w:val="normal0"/>
        <w:jc w:val="both"/>
        <w:rPr>
          <w:lang w:val="en-US"/>
        </w:rPr>
      </w:pPr>
      <w:r w:rsidRPr="00CD50AB">
        <w:rPr>
          <w:sz w:val="20"/>
          <w:lang w:val="en-US"/>
        </w:rPr>
        <w:t xml:space="preserve"> </w:t>
      </w:r>
    </w:p>
    <w:p w:rsidR="007D7DFB" w:rsidRDefault="007D7DFB" w:rsidP="007D7DFB">
      <w:pPr>
        <w:pStyle w:val="normal0"/>
        <w:jc w:val="both"/>
      </w:pPr>
      <w:r>
        <w:rPr>
          <w:b/>
          <w:sz w:val="20"/>
        </w:rPr>
        <w:t>Constanza Vera Reyes</w:t>
      </w:r>
    </w:p>
    <w:p w:rsidR="007D7DFB" w:rsidRDefault="007D7DFB" w:rsidP="007D7DFB">
      <w:pPr>
        <w:pStyle w:val="normal0"/>
        <w:jc w:val="both"/>
      </w:pPr>
      <w:r>
        <w:rPr>
          <w:b/>
          <w:sz w:val="20"/>
        </w:rPr>
        <w:t>e-press</w:t>
      </w:r>
    </w:p>
    <w:p w:rsidR="007D7DFB" w:rsidRDefault="007D7DFB" w:rsidP="007D7DFB">
      <w:pPr>
        <w:pStyle w:val="normal0"/>
        <w:jc w:val="both"/>
      </w:pPr>
      <w:r>
        <w:rPr>
          <w:sz w:val="20"/>
        </w:rPr>
        <w:t>Tel. 23344466 – 92274933</w:t>
      </w:r>
    </w:p>
    <w:p w:rsidR="007D7DFB" w:rsidRDefault="007D7DFB" w:rsidP="007D7DFB">
      <w:pPr>
        <w:pStyle w:val="normal0"/>
        <w:jc w:val="both"/>
      </w:pPr>
      <w:r>
        <w:rPr>
          <w:color w:val="1155CC"/>
          <w:sz w:val="20"/>
        </w:rPr>
        <w:t>cvera@e-press.cl</w:t>
      </w:r>
    </w:p>
    <w:p w:rsidR="007D7DFB" w:rsidRPr="00686B59" w:rsidRDefault="007D7DFB" w:rsidP="007D7DFB">
      <w:pPr>
        <w:shd w:val="clear" w:color="auto" w:fill="FFFFFF"/>
        <w:spacing w:after="120"/>
        <w:jc w:val="both"/>
        <w:rPr>
          <w:sz w:val="20"/>
        </w:rPr>
      </w:pPr>
    </w:p>
    <w:p w:rsidR="00C20251" w:rsidRPr="00C20251" w:rsidRDefault="00C20251"/>
    <w:sectPr w:rsidR="00C20251" w:rsidRPr="00C20251" w:rsidSect="002E373E">
      <w:headerReference w:type="default" r:id="rId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69B" w:rsidRDefault="00DF269B" w:rsidP="007D7DFB">
      <w:pPr>
        <w:spacing w:after="0" w:line="240" w:lineRule="auto"/>
      </w:pPr>
      <w:r>
        <w:separator/>
      </w:r>
    </w:p>
  </w:endnote>
  <w:endnote w:type="continuationSeparator" w:id="1">
    <w:p w:rsidR="00DF269B" w:rsidRDefault="00DF269B" w:rsidP="007D7D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69B" w:rsidRDefault="00DF269B" w:rsidP="007D7DFB">
      <w:pPr>
        <w:spacing w:after="0" w:line="240" w:lineRule="auto"/>
      </w:pPr>
      <w:r>
        <w:separator/>
      </w:r>
    </w:p>
  </w:footnote>
  <w:footnote w:type="continuationSeparator" w:id="1">
    <w:p w:rsidR="00DF269B" w:rsidRDefault="00DF269B" w:rsidP="007D7D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FB" w:rsidRDefault="007D7DFB">
    <w:pPr>
      <w:pStyle w:val="Encabezado"/>
    </w:pPr>
    <w:r w:rsidRPr="007D7DFB">
      <w:rPr>
        <w:noProof/>
        <w:lang w:eastAsia="es-CL"/>
      </w:rPr>
      <w:drawing>
        <wp:anchor distT="0" distB="0" distL="114300" distR="114300" simplePos="0" relativeHeight="251659264" behindDoc="0" locked="0" layoutInCell="1" allowOverlap="1">
          <wp:simplePos x="0" y="0"/>
          <wp:positionH relativeFrom="margin">
            <wp:posOffset>-165735</wp:posOffset>
          </wp:positionH>
          <wp:positionV relativeFrom="margin">
            <wp:posOffset>-528320</wp:posOffset>
          </wp:positionV>
          <wp:extent cx="952500" cy="361950"/>
          <wp:effectExtent l="19050" t="0" r="0" b="0"/>
          <wp:wrapSquare wrapText="bothSides"/>
          <wp:docPr id="2" name="image00.jpg" descr="D Link Logo.jpg"/>
          <wp:cNvGraphicFramePr/>
          <a:graphic xmlns:a="http://schemas.openxmlformats.org/drawingml/2006/main">
            <a:graphicData uri="http://schemas.openxmlformats.org/drawingml/2006/picture">
              <pic:pic xmlns:pic="http://schemas.openxmlformats.org/drawingml/2006/picture">
                <pic:nvPicPr>
                  <pic:cNvPr id="0" name="image00.jpg" descr="D Link Logo.jpg"/>
                  <pic:cNvPicPr preferRelativeResize="0"/>
                </pic:nvPicPr>
                <pic:blipFill>
                  <a:blip r:embed="rId1"/>
                  <a:srcRect/>
                  <a:stretch>
                    <a:fillRect/>
                  </a:stretch>
                </pic:blipFill>
                <pic:spPr>
                  <a:xfrm>
                    <a:off x="0" y="0"/>
                    <a:ext cx="952500" cy="361950"/>
                  </a:xfrm>
                  <a:prstGeom prst="rect">
                    <a:avLst/>
                  </a:prstGeom>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C20251"/>
    <w:rsid w:val="00084079"/>
    <w:rsid w:val="00086ADD"/>
    <w:rsid w:val="001412A7"/>
    <w:rsid w:val="00196657"/>
    <w:rsid w:val="001A3B2B"/>
    <w:rsid w:val="00280042"/>
    <w:rsid w:val="002C4752"/>
    <w:rsid w:val="002E373E"/>
    <w:rsid w:val="002F36DA"/>
    <w:rsid w:val="0035587B"/>
    <w:rsid w:val="003B24A9"/>
    <w:rsid w:val="003F781E"/>
    <w:rsid w:val="004E1127"/>
    <w:rsid w:val="0055182C"/>
    <w:rsid w:val="005860D8"/>
    <w:rsid w:val="005F2869"/>
    <w:rsid w:val="00600D4E"/>
    <w:rsid w:val="006541BB"/>
    <w:rsid w:val="006E1F7B"/>
    <w:rsid w:val="00743C40"/>
    <w:rsid w:val="007566BA"/>
    <w:rsid w:val="007913E5"/>
    <w:rsid w:val="007D7DFB"/>
    <w:rsid w:val="008332C6"/>
    <w:rsid w:val="009C213D"/>
    <w:rsid w:val="009D6AEC"/>
    <w:rsid w:val="00A40847"/>
    <w:rsid w:val="00AB2A96"/>
    <w:rsid w:val="00AF3E9D"/>
    <w:rsid w:val="00BE01D7"/>
    <w:rsid w:val="00BF635A"/>
    <w:rsid w:val="00C20251"/>
    <w:rsid w:val="00C26258"/>
    <w:rsid w:val="00CD313C"/>
    <w:rsid w:val="00DC7C59"/>
    <w:rsid w:val="00DF269B"/>
    <w:rsid w:val="00F66813"/>
    <w:rsid w:val="00F94AF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73E"/>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20251"/>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apple-converted-space">
    <w:name w:val="apple-converted-space"/>
    <w:basedOn w:val="Fuentedeprrafopredeter"/>
    <w:rsid w:val="00C20251"/>
  </w:style>
  <w:style w:type="character" w:styleId="Textoennegrita">
    <w:name w:val="Strong"/>
    <w:basedOn w:val="Fuentedeprrafopredeter"/>
    <w:uiPriority w:val="22"/>
    <w:qFormat/>
    <w:rsid w:val="00C20251"/>
    <w:rPr>
      <w:b/>
      <w:bCs/>
    </w:rPr>
  </w:style>
  <w:style w:type="character" w:styleId="Hipervnculo">
    <w:name w:val="Hyperlink"/>
    <w:basedOn w:val="Fuentedeprrafopredeter"/>
    <w:uiPriority w:val="99"/>
    <w:semiHidden/>
    <w:unhideWhenUsed/>
    <w:rsid w:val="00C20251"/>
    <w:rPr>
      <w:color w:val="0000FF"/>
      <w:u w:val="single"/>
    </w:rPr>
  </w:style>
  <w:style w:type="paragraph" w:styleId="Encabezado">
    <w:name w:val="header"/>
    <w:basedOn w:val="Normal"/>
    <w:link w:val="EncabezadoCar"/>
    <w:uiPriority w:val="99"/>
    <w:semiHidden/>
    <w:unhideWhenUsed/>
    <w:rsid w:val="007D7D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D7DFB"/>
  </w:style>
  <w:style w:type="paragraph" w:styleId="Piedepgina">
    <w:name w:val="footer"/>
    <w:basedOn w:val="Normal"/>
    <w:link w:val="PiedepginaCar"/>
    <w:uiPriority w:val="99"/>
    <w:semiHidden/>
    <w:unhideWhenUsed/>
    <w:rsid w:val="007D7D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D7DFB"/>
  </w:style>
  <w:style w:type="paragraph" w:customStyle="1" w:styleId="normal0">
    <w:name w:val="normal"/>
    <w:rsid w:val="007D7DFB"/>
    <w:pPr>
      <w:spacing w:after="0"/>
    </w:pPr>
    <w:rPr>
      <w:rFonts w:ascii="Arial" w:eastAsia="Arial" w:hAnsi="Arial" w:cs="Arial"/>
      <w:color w:val="000000"/>
      <w:szCs w:val="20"/>
      <w:lang w:val="es-ES" w:eastAsia="es-ES"/>
    </w:rPr>
  </w:style>
</w:styles>
</file>

<file path=word/webSettings.xml><?xml version="1.0" encoding="utf-8"?>
<w:webSettings xmlns:r="http://schemas.openxmlformats.org/officeDocument/2006/relationships" xmlns:w="http://schemas.openxmlformats.org/wordprocessingml/2006/main">
  <w:divs>
    <w:div w:id="121122183">
      <w:bodyDiv w:val="1"/>
      <w:marLeft w:val="0"/>
      <w:marRight w:val="0"/>
      <w:marTop w:val="0"/>
      <w:marBottom w:val="0"/>
      <w:divBdr>
        <w:top w:val="none" w:sz="0" w:space="0" w:color="auto"/>
        <w:left w:val="none" w:sz="0" w:space="0" w:color="auto"/>
        <w:bottom w:val="none" w:sz="0" w:space="0" w:color="auto"/>
        <w:right w:val="none" w:sz="0" w:space="0" w:color="auto"/>
      </w:divBdr>
    </w:div>
    <w:div w:id="1417433505">
      <w:bodyDiv w:val="1"/>
      <w:marLeft w:val="0"/>
      <w:marRight w:val="0"/>
      <w:marTop w:val="0"/>
      <w:marBottom w:val="0"/>
      <w:divBdr>
        <w:top w:val="none" w:sz="0" w:space="0" w:color="auto"/>
        <w:left w:val="none" w:sz="0" w:space="0" w:color="auto"/>
        <w:bottom w:val="none" w:sz="0" w:space="0" w:color="auto"/>
        <w:right w:val="none" w:sz="0" w:space="0" w:color="auto"/>
      </w:divBdr>
    </w:div>
    <w:div w:id="1545209897">
      <w:bodyDiv w:val="1"/>
      <w:marLeft w:val="0"/>
      <w:marRight w:val="0"/>
      <w:marTop w:val="0"/>
      <w:marBottom w:val="0"/>
      <w:divBdr>
        <w:top w:val="none" w:sz="0" w:space="0" w:color="auto"/>
        <w:left w:val="none" w:sz="0" w:space="0" w:color="auto"/>
        <w:bottom w:val="none" w:sz="0" w:space="0" w:color="auto"/>
        <w:right w:val="none" w:sz="0" w:space="0" w:color="auto"/>
      </w:divBdr>
    </w:div>
    <w:div w:id="1633948877">
      <w:bodyDiv w:val="1"/>
      <w:marLeft w:val="0"/>
      <w:marRight w:val="0"/>
      <w:marTop w:val="0"/>
      <w:marBottom w:val="0"/>
      <w:divBdr>
        <w:top w:val="none" w:sz="0" w:space="0" w:color="auto"/>
        <w:left w:val="none" w:sz="0" w:space="0" w:color="auto"/>
        <w:bottom w:val="none" w:sz="0" w:space="0" w:color="auto"/>
        <w:right w:val="none" w:sz="0" w:space="0" w:color="auto"/>
      </w:divBdr>
    </w:div>
    <w:div w:id="1724065206">
      <w:bodyDiv w:val="1"/>
      <w:marLeft w:val="0"/>
      <w:marRight w:val="0"/>
      <w:marTop w:val="0"/>
      <w:marBottom w:val="0"/>
      <w:divBdr>
        <w:top w:val="none" w:sz="0" w:space="0" w:color="auto"/>
        <w:left w:val="none" w:sz="0" w:space="0" w:color="auto"/>
        <w:bottom w:val="none" w:sz="0" w:space="0" w:color="auto"/>
        <w:right w:val="none" w:sz="0" w:space="0" w:color="auto"/>
      </w:divBdr>
    </w:div>
    <w:div w:id="212195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linkl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677</Words>
  <Characters>3727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4396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2015-03-13T13:52:00Z</dcterms:created>
  <dcterms:modified xsi:type="dcterms:W3CDTF">2015-03-13T13:52:00Z</dcterms:modified>
</cp:coreProperties>
</file>